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spacing w:before="0" w:after="60" w:line="276" w:lineRule="auto"/>
        <w:jc w:val="right"/>
      </w:pPr>
      <w:r>
        <w:rPr>
          <w:sz w:val="24"/>
          <w:szCs w:val="24"/>
          <w:lang w:val="ru-RU"/>
        </w:rPr>
        <w:t xml:space="preserve">Форма 4а</w:t>
      </w:r>
    </w:p>
    <w:p>
      <w:pPr>
        <w:spacing w:before="0" w:after="60" w:line="276" w:lineRule="auto"/>
        <w:jc w:val="center"/>
      </w:pPr>
      <w:r>
        <w:rPr>
          <w:b/>
          <w:bCs/>
          <w:sz w:val="28"/>
          <w:szCs w:val="28"/>
          <w:lang w:val="ru-RU"/>
        </w:rPr>
        <w:t xml:space="preserve">Сведения</w:t>
      </w:r>
    </w:p>
    <w:p>
      <w:pPr>
        <w:spacing w:before="0" w:after="60" w:line="276" w:lineRule="auto"/>
        <w:jc w:val="center"/>
      </w:pPr>
      <w:r>
        <w:rPr>
          <w:b/>
          <w:bCs/>
          <w:sz w:val="24"/>
          <w:szCs w:val="24"/>
          <w:lang w:val="ru-RU"/>
        </w:rPr>
        <w:t xml:space="preserve">о степени загрязнения воздуха за 27 октября 2026 г.</w:t>
      </w:r>
    </w:p>
    <w:p>
      <w:pPr>
        <w:spacing w:before="120" w:after="0" w:line="276" w:lineRule="auto"/>
        <w:jc w:val="left"/>
      </w:pPr>
    </w:p>
    <w:tbl>
      <w:tblPr>
        <w:tblW w:w="9638" w:type="dxa"/>
        <w:tblLayout w:type="fixed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57" w:type="dxa"/>
          <w:right w:w="57" w:type="dxa"/>
        </w:tblCellMar>
      </w:tblPr>
      <w:tblGrid>
        <w:gridCol w:w="482"/>
        <w:gridCol w:w="1349"/>
        <w:gridCol w:w="3181"/>
        <w:gridCol w:w="1060"/>
        <w:gridCol w:w="1253"/>
        <w:gridCol w:w="1060"/>
        <w:gridCol w:w="1253"/>
      </w:tblGrid>
      <w:tr>
        <w:trPr>
          <w:tblHeader/>
        </w:trPr>
        <w:tc>
          <w:tcPr>
            <w:tcW w:w="482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№</w:t>
            </w:r>
          </w:p>
        </w:tc>
        <w:tc>
          <w:tcPr>
            <w:tcW w:w="1349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Город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Наименование наблюдаемых веществ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Средняя, мг/м3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Кратность ПДКс.с.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Максимальная, мг/м3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 xml:space="preserve">Кратность ПДКм.р.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Вахдатский район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РМ-2,5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0,041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1,16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РМ-10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0,081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1,35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  <w:tr>
        <w:tc>
          <w:tcPr>
            <w:tcW w:w="482" w:type="dxa"/>
            <w:vMerge w:val="restart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2</w:t>
            </w:r>
          </w:p>
        </w:tc>
        <w:tc>
          <w:tcPr>
            <w:tcW w:w="1349" w:type="dxa"/>
            <w:vMerge w:val="restart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Гиссар</w:t>
            </w: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РМ-2,5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0,041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1,16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  <w:tr>
        <w:tc>
          <w:tcPr>
            <w:tcW w:w="482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1349" w:type="dxa"/>
            <w:vMerge/>
            <w:vAlign w:val="center"/>
          </w:tcPr>
          <w:p>
            <w:pPr>
              <w:spacing w:before="0" w:after="0" w:line="276" w:lineRule="auto"/>
              <w:jc w:val="center"/>
            </w:pPr>
          </w:p>
        </w:tc>
        <w:tc>
          <w:tcPr>
            <w:tcW w:w="3181" w:type="dxa"/>
            <w:vAlign w:val="center"/>
          </w:tcPr>
          <w:p>
            <w:pPr>
              <w:spacing w:before="0" w:after="0" w:line="276" w:lineRule="auto"/>
              <w:jc w:val="left"/>
            </w:pPr>
            <w:r>
              <w:rPr>
                <w:sz w:val="22"/>
                <w:szCs w:val="22"/>
                <w:lang w:val="ru-RU"/>
              </w:rPr>
              <w:t xml:space="preserve">Взвешенные частицы РМ-10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0,081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1,35</w:t>
            </w:r>
          </w:p>
        </w:tc>
        <w:tc>
          <w:tcPr>
            <w:tcW w:w="1060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  <w:tc>
          <w:tcPr>
            <w:tcW w:w="1253" w:type="dxa"/>
            <w:vAlign w:val="center"/>
          </w:tcPr>
          <w:p>
            <w:pPr>
              <w:spacing w:before="0" w:after="0" w:line="276" w:lineRule="auto"/>
              <w:jc w:val="center"/>
            </w:pPr>
            <w:r>
              <w:rPr>
                <w:sz w:val="22"/>
                <w:szCs w:val="22"/>
                <w:lang w:val="ru-RU"/>
              </w:rPr>
              <w:t xml:space="preserve">-</w:t>
            </w:r>
          </w:p>
        </w:tc>
      </w:tr>
    </w:tbl>
    <w:p>
      <w:pPr>
        <w:spacing w:before="120" w:after="0" w:line="276" w:lineRule="auto"/>
        <w:jc w:val="left"/>
      </w:pPr>
    </w:p>
    <w:p>
      <w:pPr>
        <w:spacing w:before="0" w:after="60" w:line="276" w:lineRule="auto"/>
        <w:jc w:val="left"/>
      </w:pPr>
      <w:r>
        <w:rPr>
          <w:b/>
          <w:bCs/>
          <w:i/>
          <w:iCs/>
          <w:sz w:val="20"/>
          <w:szCs w:val="20"/>
          <w:lang w:val="ru-RU"/>
        </w:rPr>
        <w:t xml:space="preserve">Примечания: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ПДКс.с. – предельно допустимая среднесуточная концентрация;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ПДКм.р. – предельно допустимая максимальная разовая концентрация;</w:t>
      </w:r>
    </w:p>
    <w:p>
      <w:pPr>
        <w:spacing w:before="0" w:after="60" w:line="276" w:lineRule="auto"/>
        <w:jc w:val="left"/>
      </w:pPr>
      <w:r>
        <w:rPr>
          <w:i/>
          <w:iCs/>
          <w:sz w:val="20"/>
          <w:szCs w:val="20"/>
          <w:lang w:val="ru-RU"/>
        </w:rPr>
        <w:t xml:space="preserve">мг/м3 – миллиграмм на кубический метр.</w:t>
      </w:r>
    </w:p>
    <w:p>
      <w:pPr>
        <w:spacing w:before="160" w:after="0" w:line="276" w:lineRule="auto"/>
        <w:jc w:val="left"/>
      </w:pPr>
    </w:p>
    <w:p>
      <w:pPr>
        <w:spacing w:before="0" w:after="60" w:line="276" w:lineRule="auto"/>
        <w:jc w:val="right"/>
      </w:pPr>
      <w:r>
        <w:rPr>
          <w:b/>
          <w:bCs/>
          <w:sz w:val="24"/>
          <w:szCs w:val="24"/>
          <w:lang w:val="ru-RU"/>
        </w:rPr>
        <w:t xml:space="preserve">ОИ УМОС</w:t>
      </w:r>
    </w:p>
    <w:p>
      <w:pPr>
        <w:spacing w:before="0" w:after="60" w:line="276" w:lineRule="auto"/>
        <w:jc w:val="right"/>
      </w:pPr>
      <w:r>
        <w:rPr>
          <w:sz w:val="24"/>
          <w:szCs w:val="24"/>
          <w:lang w:val="ru-RU"/>
        </w:rPr>
        <w:t xml:space="preserve">28.10.2026 г.</w:t>
      </w:r>
    </w:p>
    <w:sectPr>
      <w:pgSz w:w="11906" w:h="16838"/>
      <w:pgMar w:top="709" w:right="850" w:bottom="1134" w:left="1418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ru-RU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Meteoportal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4а за 27 октября 2026</dc:title>
  <dc:creator>Метеопортал</dc:creator>
  <cp:lastModifiedBy>Метеопортал</cp:lastModifiedBy>
  <dcterms:created xsi:type="dcterms:W3CDTF">2026-10-28T05:54:01Z</dcterms:created>
  <dcterms:modified xsi:type="dcterms:W3CDTF">2026-10-28T05:54:01Z</dcterms:modified>
</cp:coreProperties>
</file>